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jc w:val="both"/>
        <w:rPr>
          <w:rFonts w:ascii="Courier New" w:eastAsia="Times New Roman" w:hAnsi="Courier New" w:cs="Courier New"/>
          <w:b/>
          <w:bCs/>
          <w:color w:val="444444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b/>
          <w:bCs/>
          <w:color w:val="444444"/>
          <w:sz w:val="21"/>
          <w:szCs w:val="21"/>
          <w:lang w:eastAsia="ru-RU"/>
        </w:rPr>
        <w:object w:dxaOrig="9045" w:dyaOrig="12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78.75pt" o:ole="">
            <v:imagedata r:id="rId4" o:title=""/>
          </v:shape>
          <o:OLEObject Type="Embed" ProgID="AcroExch.Document.DC" ShapeID="_x0000_i1025" DrawAspect="Content" ObjectID="_1649769057" r:id="rId5"/>
        </w:object>
      </w:r>
    </w:p>
    <w:p w:rsidR="00B5044F" w:rsidRDefault="00B50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jc w:val="both"/>
        <w:rPr>
          <w:rFonts w:ascii="Courier New" w:eastAsia="Times New Roman" w:hAnsi="Courier New" w:cs="Courier New"/>
          <w:b/>
          <w:bCs/>
          <w:color w:val="444444"/>
          <w:sz w:val="21"/>
          <w:szCs w:val="21"/>
          <w:lang w:eastAsia="ru-RU"/>
        </w:rPr>
      </w:pPr>
    </w:p>
    <w:p w:rsidR="00B5044F" w:rsidRDefault="00B50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jc w:val="both"/>
        <w:rPr>
          <w:rFonts w:ascii="Courier New" w:eastAsia="Times New Roman" w:hAnsi="Courier New" w:cs="Courier New"/>
          <w:b/>
          <w:bCs/>
          <w:color w:val="444444"/>
          <w:sz w:val="21"/>
          <w:szCs w:val="21"/>
          <w:lang w:eastAsia="ru-RU"/>
        </w:rPr>
      </w:pPr>
    </w:p>
    <w:p w:rsidR="00B5044F" w:rsidRDefault="00B50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jc w:val="both"/>
        <w:rPr>
          <w:rFonts w:ascii="Courier New" w:eastAsia="Times New Roman" w:hAnsi="Courier New" w:cs="Courier New"/>
          <w:b/>
          <w:bCs/>
          <w:color w:val="444444"/>
          <w:sz w:val="21"/>
          <w:szCs w:val="21"/>
          <w:lang w:eastAsia="ru-RU"/>
        </w:rPr>
      </w:pPr>
    </w:p>
    <w:p w:rsidR="00B5044F" w:rsidRDefault="00B50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jc w:val="both"/>
        <w:rPr>
          <w:rFonts w:ascii="Courier New" w:eastAsia="Times New Roman" w:hAnsi="Courier New" w:cs="Courier New"/>
          <w:b/>
          <w:bCs/>
          <w:color w:val="444444"/>
          <w:sz w:val="21"/>
          <w:szCs w:val="21"/>
          <w:lang w:eastAsia="ru-RU"/>
        </w:rPr>
      </w:pPr>
    </w:p>
    <w:tbl>
      <w:tblPr>
        <w:tblW w:w="9355" w:type="dxa"/>
        <w:tblCellMar>
          <w:left w:w="0" w:type="dxa"/>
          <w:right w:w="0" w:type="dxa"/>
        </w:tblCellMar>
        <w:tblLook w:val="04A0"/>
      </w:tblPr>
      <w:tblGrid>
        <w:gridCol w:w="4329"/>
        <w:gridCol w:w="331"/>
        <w:gridCol w:w="4695"/>
      </w:tblGrid>
      <w:tr w:rsidR="00F160CA">
        <w:tc>
          <w:tcPr>
            <w:tcW w:w="4329" w:type="dxa"/>
            <w:shd w:val="clear" w:color="auto" w:fill="auto"/>
            <w:vAlign w:val="center"/>
          </w:tcPr>
          <w:p w:rsidR="00F160CA" w:rsidRDefault="005E3961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:rsidR="00F160CA" w:rsidRDefault="005E3961">
            <w:pPr>
              <w:pStyle w:val="a7"/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Совет БОУ города Омска</w:t>
            </w:r>
          </w:p>
          <w:p w:rsidR="00F160CA" w:rsidRDefault="005E3961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«Средняя общеобразовательная школа № 4 имени И.И.Стрельникова»</w:t>
            </w:r>
          </w:p>
          <w:p w:rsidR="00F160CA" w:rsidRDefault="005E3961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Председатель</w:t>
            </w:r>
          </w:p>
          <w:p w:rsidR="00F160CA" w:rsidRDefault="005E3961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_______________ Н.А.Зачёс</w:t>
            </w:r>
          </w:p>
          <w:p w:rsidR="00F160CA" w:rsidRDefault="005E3961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Протокол № ____ </w:t>
            </w:r>
          </w:p>
          <w:p w:rsidR="00F160CA" w:rsidRDefault="005E3961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«____»________20____г.</w:t>
            </w:r>
          </w:p>
          <w:p w:rsidR="00F160CA" w:rsidRDefault="005E3961">
            <w:pPr>
              <w:pStyle w:val="a7"/>
              <w:spacing w:after="0"/>
            </w:pPr>
            <w:r>
              <w:t> 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F160CA" w:rsidRDefault="005E3961">
            <w:pPr>
              <w:pStyle w:val="a7"/>
              <w:spacing w:after="0"/>
            </w:pPr>
            <w:r>
              <w:t> </w:t>
            </w:r>
          </w:p>
        </w:tc>
        <w:tc>
          <w:tcPr>
            <w:tcW w:w="4695" w:type="dxa"/>
            <w:shd w:val="clear" w:color="auto" w:fill="auto"/>
            <w:vAlign w:val="center"/>
          </w:tcPr>
          <w:p w:rsidR="00F160CA" w:rsidRDefault="005E3961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УТВЕРЖДАЮ</w:t>
            </w:r>
          </w:p>
          <w:p w:rsidR="00F160CA" w:rsidRDefault="005E3961">
            <w:pPr>
              <w:pStyle w:val="a7"/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Директор БОУ города Омска</w:t>
            </w:r>
          </w:p>
          <w:p w:rsidR="00F160CA" w:rsidRDefault="005E3961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«Средняя общеобразовательная школа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№ 4 имени И.И.Стрельникова»</w:t>
            </w:r>
          </w:p>
          <w:p w:rsidR="00F160CA" w:rsidRDefault="005E3961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_______________Н.В.Исаченко</w:t>
            </w:r>
          </w:p>
          <w:p w:rsidR="00F160CA" w:rsidRDefault="005E3961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«____»________20____г.</w:t>
            </w:r>
          </w:p>
        </w:tc>
      </w:tr>
    </w:tbl>
    <w:p w:rsidR="00F160CA" w:rsidRDefault="00F16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jc w:val="both"/>
        <w:rPr>
          <w:rFonts w:ascii="Courier New" w:eastAsia="Times New Roman" w:hAnsi="Courier New" w:cs="Courier New"/>
          <w:b/>
          <w:bCs/>
          <w:color w:val="444444"/>
          <w:sz w:val="21"/>
          <w:szCs w:val="21"/>
          <w:lang w:eastAsia="ru-RU"/>
        </w:rPr>
      </w:pPr>
    </w:p>
    <w:tbl>
      <w:tblPr>
        <w:tblW w:w="4425" w:type="dxa"/>
        <w:tblCellMar>
          <w:left w:w="0" w:type="dxa"/>
          <w:right w:w="0" w:type="dxa"/>
        </w:tblCellMar>
        <w:tblLook w:val="04A0"/>
      </w:tblPr>
      <w:tblGrid>
        <w:gridCol w:w="4425"/>
      </w:tblGrid>
      <w:tr w:rsidR="00F160CA">
        <w:tc>
          <w:tcPr>
            <w:tcW w:w="4425" w:type="dxa"/>
            <w:shd w:val="clear" w:color="auto" w:fill="auto"/>
            <w:vAlign w:val="center"/>
          </w:tcPr>
          <w:p w:rsidR="00F160CA" w:rsidRDefault="005E3961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:rsidR="00F160CA" w:rsidRDefault="005E3961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Педагогический совет</w:t>
            </w:r>
          </w:p>
          <w:p w:rsidR="00F160CA" w:rsidRDefault="005E3961">
            <w:pPr>
              <w:pStyle w:val="a7"/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БОУ города Омска</w:t>
            </w:r>
          </w:p>
          <w:p w:rsidR="00F160CA" w:rsidRDefault="005E3961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«Средняя общеобразовательная школа № 4 имени И.И.Стрельникова»</w:t>
            </w:r>
          </w:p>
          <w:p w:rsidR="00F160CA" w:rsidRDefault="005E3961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Председатель</w:t>
            </w:r>
          </w:p>
          <w:p w:rsidR="00F160CA" w:rsidRDefault="005E3961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_____________________________</w:t>
            </w:r>
          </w:p>
          <w:p w:rsidR="00F160CA" w:rsidRDefault="005E3961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Протокол № ____ </w:t>
            </w:r>
          </w:p>
          <w:p w:rsidR="00F160CA" w:rsidRDefault="005E3961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«____»________20____г.</w:t>
            </w:r>
          </w:p>
          <w:p w:rsidR="00F160CA" w:rsidRDefault="005E3961">
            <w:pPr>
              <w:pStyle w:val="a7"/>
              <w:spacing w:after="0"/>
            </w:pPr>
            <w:r>
              <w:t> </w:t>
            </w:r>
          </w:p>
        </w:tc>
      </w:tr>
    </w:tbl>
    <w:p w:rsidR="00F160CA" w:rsidRDefault="00F16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jc w:val="both"/>
        <w:rPr>
          <w:rFonts w:ascii="Courier New" w:eastAsia="Times New Roman" w:hAnsi="Courier New" w:cs="Courier New"/>
          <w:b/>
          <w:bCs/>
          <w:color w:val="444444"/>
          <w:sz w:val="21"/>
          <w:szCs w:val="21"/>
          <w:lang w:eastAsia="ru-RU"/>
        </w:rPr>
      </w:pP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Courier New"/>
          <w:b/>
          <w:bCs/>
          <w:color w:val="000000"/>
          <w:sz w:val="32"/>
          <w:szCs w:val="32"/>
          <w:lang w:eastAsia="ru-RU"/>
        </w:rPr>
        <w:t>Положение о формах обучения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Courier New"/>
          <w:b/>
          <w:bCs/>
          <w:color w:val="000000"/>
          <w:sz w:val="32"/>
          <w:szCs w:val="32"/>
          <w:lang w:eastAsia="ru-RU"/>
        </w:rPr>
        <w:t xml:space="preserve"> в БОУ г. Омска «СОШ №4 им. И. И. Стрельникова»</w:t>
      </w:r>
      <w:r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  <w:t xml:space="preserve"> 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Courier New" w:eastAsia="Times New Roman" w:hAnsi="Courier New" w:cs="Courier New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</w:t>
      </w:r>
      <w:r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 1.1. Настоящее положение о формах обучения в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БОУ г. Омска «СОШ №4 им И. И. Стрельникова»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(далее – положение)  разработано в соответствии с </w:t>
      </w:r>
      <w:hyperlink r:id="rId6" w:anchor="/document/99/902389617/" w:history="1">
        <w:r>
          <w:rPr>
            <w:rFonts w:ascii="Times New Roman" w:eastAsia="Times New Roman" w:hAnsi="Times New Roman" w:cs="Courier New"/>
            <w:color w:val="000000"/>
            <w:sz w:val="24"/>
            <w:szCs w:val="24"/>
            <w:lang w:eastAsia="ru-RU"/>
          </w:rPr>
          <w:t>Федеральным законом от 29.12.2012 № 273-ФЗ</w:t>
        </w:r>
      </w:hyperlink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«Об образовании в 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Российской Федерации» и уставом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БОУ г. Омска «СОШ №4 им. И. И. Стрельникова»</w:t>
      </w:r>
      <w:r>
        <w:rPr>
          <w:rFonts w:ascii="Times New Roman" w:eastAsia="Times New Roman" w:hAnsi="Times New Roman" w:cs="Courier New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(далее – школа).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 1.2. Положение определяет формы обучения, в которых реализуются образовательные программы школы, и порядок выбора форм обучения.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 1.3. Содержание начального общего, основного общего и среднего общего образования, а также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дополнительного образования определяется соответствующими образовательными программами, разрабатываемыми и утверждаемыми школой самостоятельно, и не зависит от выбранной формы обучения.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lastRenderedPageBreak/>
        <w:t xml:space="preserve">         </w:t>
      </w:r>
    </w:p>
    <w:p w:rsidR="00F160CA" w:rsidRDefault="00F16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eastAsia="Times New Roman" w:cs="Courier New"/>
          <w:lang w:eastAsia="ru-RU"/>
        </w:rPr>
      </w:pP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Courier New" w:eastAsia="Times New Roman" w:hAnsi="Courier New" w:cs="Courier New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/>
        </w:rPr>
        <w:t>2. Формы обучения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2.1. Обучение в школе по основным образовательным программам начального общего, основного общего и среднего общего образования реализуется в </w:t>
      </w:r>
      <w:r>
        <w:rPr>
          <w:rFonts w:ascii="Times New Roman" w:eastAsia="Times New Roman" w:hAnsi="Times New Roman" w:cs="Courier New"/>
          <w:i/>
          <w:iCs/>
          <w:color w:val="000000"/>
          <w:sz w:val="24"/>
          <w:szCs w:val="24"/>
          <w:lang w:eastAsia="ru-RU"/>
        </w:rPr>
        <w:t>очной, очно-заочной и заочной формах</w:t>
      </w:r>
      <w:r>
        <w:rPr>
          <w:rFonts w:ascii="Times New Roman" w:eastAsia="Times New Roman" w:hAnsi="Times New Roman" w:cs="Courier New"/>
          <w:i/>
          <w:iCs/>
          <w:color w:val="000000"/>
          <w:sz w:val="24"/>
          <w:szCs w:val="24"/>
          <w:lang w:eastAsia="ru-RU"/>
        </w:rPr>
        <w:t>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2.2. Обучение в очной форме организуется для несовершеннолетних об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учающихся и совершеннолетних обучающихся, продолжающих непрерывное обучение по программам среднего  общего образования.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2.3.  Обучение в очно-заочной, заочной форме организуется при наличии условий, 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необходимых для осуществления образовательной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деятельности, для совершеннолетних 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граждан, не имеющих начального общего, основного общего и среднего общего образования и имеющих право на его получение.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Обучение в очно-заочной, заочной форме может быть организовано для  обучающихся, указанн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ых в пункте 2.2, при наличии условий, необходимых для осуществления образовательной деятельности.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2.4. Количество учебных занятий по основным образовательным программам начального общего, основного общего и среднего общего образования устанавлив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ается учебными планами.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Количество учебных занятий: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– по очной форме обучения устанавливается в соответствии с федеральным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br/>
        <w:t>государственным образовательным стандартом соответствующего уровня общего образования;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– очно-заочн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ой форме обучения составляет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процентов от количества учебных занятий, предусмотренных учебным планом для очной формы обучения;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– заочной форме обучения – не менее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процентов от количества учебных занятий,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br/>
        <w:t xml:space="preserve">предусмотренных учебным планом для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очной формы обучения.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Courier New" w:eastAsia="Times New Roman" w:hAnsi="Courier New" w:cs="Courier New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Максимальный объем учебных занятий по основным образовательным программам 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начального общего, основного общего и среднего общего образования устанавливается в 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соответствии с федеральными государственными образовательными с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тандартами и санитарными нормами.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2.5. Обучение в школе по дополнительным образовательным программам реализуется в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очной форме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2.6. Количество учебных занятий по дополнительным образовательным программам устанавливается в образовател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ьных программах в соответствии с санитарными нормами.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2.7. Допускается сочетание различных форм обучения, в том числе формы обучения в школе с семейным образованием (самообразованием).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Courier New" w:eastAsia="Times New Roman" w:hAnsi="Courier New" w:cs="Courier New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2.8. Обучающиеся, осваивающие образовательные про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граммы общего образования, 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независимо от формы обучения обладают всеми академическими правами, установленными законодательством.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Courier New" w:eastAsia="Times New Roman" w:hAnsi="Courier New" w:cs="Courier New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</w:t>
      </w:r>
      <w:r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/>
        </w:rPr>
        <w:t>3. Порядок выбора формы обучения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Courier New" w:eastAsia="Times New Roman" w:hAnsi="Courier New" w:cs="Courier New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3.1. Выбор формы обучения до завершения получения ребенком основного об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щего 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lastRenderedPageBreak/>
        <w:t xml:space="preserve">образования осуществляют родители (законные представители) обучающихся при приеме в школу, в том числе в порядке перевода. При выборе формы обучения родители (законные представители) обучающегося должны учесть мнение ребенка и рекомендации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психолого-медико-педагогической комиссии (при их наличии), особенности организации обучения, установленные положением.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После получения основного общего образования или после достижения 18 лет обучающиеся самостоятельно выбирают форму обучения с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учетом особенностей организации обучения, установленных положением.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3.2. Совершеннолетние граждане, указанные в пункте 2.3 положения, самостоятельно выбирают форму обучения с учетом особенностей организации обучения, установленных положением.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 3.3. Выбор формы обучения осуществляется по личному заявлению и оформляется приказом директора в сроки и в порядке, предусмотренные законодательством.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3.4. Перевод обучающегося на другую форму обучения осуществляется при наличии вакантн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ых мест для приема по выбранной форме обучения и соблюдении особенностей организации обучения, установленных положением. Перевод на другую форму обучения осуществляется по личному заявлению и оформляется приказом директора в течение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семи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рабочих дней с мом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ента подачи заявления.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 Если с обучающимся, родителями (законными представителями) несовершеннолетнего обучающегося или иным лицом заключен договор об образовании в отношении обучающегося, приказ издается на основании соответствующих изменений, внесенных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в такой договор.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Courier New" w:eastAsia="Times New Roman" w:hAnsi="Courier New" w:cs="Courier New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</w:t>
      </w:r>
      <w:r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/>
        </w:rPr>
        <w:t>4. Организация образовательной деятельности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4.1. Освоение общеобразовательных программ вне зависимости от формы обучения предполагает обязательное посещение учебных занятий по предметам соответствующего учебного план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а в соответствии с расписанием занятий.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Посещение учебных занятий, предусмотренных расписанием, отмечается в журнале успеваемости в порядке, предусмотренном локальным нормативным актом школы.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4.2. Начало учебного года при реализации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общеобразовательной программы соответствующего уровня общего образования может переноситься в очно-заочной форме обучения не более чем на один месяц, в заочной форме обучения – не более чем на три месяца.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4.3. Основными формами организации учебн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ой деятельности являются урок, практическое занятие, лабораторное занятие, консультации, занятие в рамках внеурочной деятельности, а также иные виды деятельности, предусмотренные учебными планами.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4.4. Основными формами организации образовательн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ой деятельности при заочной форме обучения являются установочная сессия и промежуточная аттестация. Учебные занятия установочной сессии проводятся в соответствии с учебным планом в формах, предусмотренных пунктом 4.3 положения.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Сроки проведения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установочной сессии и промежуточной аттестации определяет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педагогический совет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с учетом конкретных условий обучения.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4.5. Общий объем учебной нагрузки в течение дня для всех форм обучения устанавливается с учетом требований санитарных норм и пра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вил.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lastRenderedPageBreak/>
        <w:t xml:space="preserve">           4.6. В очно-заочной, заочной формах обучения по предмету «Физическая культура» предусматриваются учебные занятия в объеме не менее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часов для очно-заочной формы обучения и не менее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часа для заочной формы обучения.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Для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удовлетворения биологической потребности в движении и физической активности независимо от возраста обучающихся учебные занятия могут быть организованы по индивидуальному учебному плану.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4.7. Сроки получения общего образования соответствующего ур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овня в зависимости от формы обучения устанавливаются федеральными государственными образовательными стандартами.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4.8. Школа вправе реализовывать общеобразовательные программы с применением электронного обучения, дистанционных образовательных тех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нологий при любой форме обучения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Объем учебных занятий, пр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оводимых путем непосредственного взаимодействия педагогического работника с обучающимся, при реализации образовательной программы с применением электронного обучения, дистанционных образовательных технологий определяется учебным планом (индивидуальным учеб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ным планом) и расписанием занятий.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4.9.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отведенных учебным планом на соответствующие части образовательной программы.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 Формы, периодичность, порядок текущего контроля успеваемости и промежуточной аттестации обучающихся всех форм обучения устанавливаются локальным нормативным актом школ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ы.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Результаты текущего контроля успеваемости и промежуточной аттестации обучающихся всех форм обучения фиксируются в журнале успеваемости.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4.10. Индивидуальный учет результатов освоения образовательных программ обучающимися в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очно-заочной или в заочной форме обучения и поощрений таких обучающихся, а также хранение в архивах информации об этих результатах и поощрениях на бумажных и (или) электронных носителях осуществляются в порядке, установленном локальным нормативным актом шк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олы.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Courier New" w:eastAsia="Times New Roman" w:hAnsi="Courier New" w:cs="Courier New"/>
          <w:b/>
          <w:bCs/>
          <w:color w:val="2D78DA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/>
        </w:rPr>
        <w:t>5. Особенности организации очно-заочной и заочной форм обучения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 5.1. Школа открывает классы с очно-заочной, заочной формами обучения при наличии условий, необходимых для осуществления образовательной деятельности.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5.2. Наполняемость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классов при очно-заочной форме обучения устанавливается в количестве не менее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бучающихся.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При меньшем количестве обучающихся учреждение может организовывать классы с заочной формой обучения.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5.3. Классы заочной формы обучения учреждение открывает при наличии не менее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девяти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обучающихся.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В случае если с заявлением об обучении в очно-заочной или заочной форме в школу обратилось менее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девя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ти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человек, обучение по выбранным формам органи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зуется с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lastRenderedPageBreak/>
        <w:t>использованием дистанционных образовательных технологий в соответствии с учебным планом соответствующей формы обучения.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5.4. Совершеннолетние граждане, указанные в пункте 2.3 положения, помимо заявления о приеме на обучение предоставляю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т аттестат об основном общем образовании, выписку из классного журнала, справку об обучении или периоде обучения в образовательной организации по программам начального общего, основного общего или среднего общего образования или иные подтверждающие докумен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ты с указанием количества часов, прослушанных по общеобразовательным предметам.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Лица, не имеющие указанных документов, могут быть приняты по их заявлению на основании аттестации, проведенной педагогическими работниками школы.</w:t>
      </w:r>
    </w:p>
    <w:p w:rsidR="00F160CA" w:rsidRDefault="005E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 5.5. Пре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дельный возраст получения основного общего и среднего общего образования не ограничивается.</w:t>
      </w:r>
    </w:p>
    <w:p w:rsidR="00F160CA" w:rsidRDefault="00F160CA">
      <w:pPr>
        <w:spacing w:line="17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F160CA" w:rsidSect="00F160C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60CA"/>
    <w:rsid w:val="005E3961"/>
    <w:rsid w:val="00B5044F"/>
    <w:rsid w:val="00F1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F160CA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F160C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F160CA"/>
    <w:pPr>
      <w:spacing w:after="140"/>
    </w:pPr>
  </w:style>
  <w:style w:type="paragraph" w:styleId="a5">
    <w:name w:val="List"/>
    <w:basedOn w:val="a4"/>
    <w:rsid w:val="00F160CA"/>
    <w:rPr>
      <w:rFonts w:cs="Lucida Sans"/>
    </w:rPr>
  </w:style>
  <w:style w:type="paragraph" w:customStyle="1" w:styleId="Caption">
    <w:name w:val="Caption"/>
    <w:basedOn w:val="a"/>
    <w:qFormat/>
    <w:rsid w:val="00F160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F160CA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rsid w:val="00F160CA"/>
    <w:pPr>
      <w:suppressLineNumbers/>
    </w:pPr>
  </w:style>
  <w:style w:type="paragraph" w:customStyle="1" w:styleId="a8">
    <w:name w:val="Заголовок таблицы"/>
    <w:basedOn w:val="a7"/>
    <w:qFormat/>
    <w:rsid w:val="00F160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1644</Words>
  <Characters>9375</Characters>
  <Application>Microsoft Office Word</Application>
  <DocSecurity>0</DocSecurity>
  <Lines>78</Lines>
  <Paragraphs>21</Paragraphs>
  <ScaleCrop>false</ScaleCrop>
  <Company>SPecialiST RePack</Company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dc:description/>
  <cp:lastModifiedBy>teacher</cp:lastModifiedBy>
  <cp:revision>6</cp:revision>
  <cp:lastPrinted>2020-04-30T10:02:00Z</cp:lastPrinted>
  <dcterms:created xsi:type="dcterms:W3CDTF">2019-03-07T06:49:00Z</dcterms:created>
  <dcterms:modified xsi:type="dcterms:W3CDTF">2020-04-30T10:24:00Z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